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82" w:rsidRPr="00297C82" w:rsidRDefault="00297C82" w:rsidP="00297C82">
      <w:pPr>
        <w:pStyle w:val="NoSpacing"/>
      </w:pPr>
      <w:r>
        <w:t>﻿</w:t>
      </w:r>
      <w:r w:rsidRPr="00297C82">
        <w:t>July 11, 2025</w:t>
      </w:r>
    </w:p>
    <w:p w:rsidR="00297C82" w:rsidRPr="00297C82" w:rsidRDefault="00297C82" w:rsidP="00297C82">
      <w:pPr>
        <w:pStyle w:val="NoSpacing"/>
      </w:pPr>
    </w:p>
    <w:p w:rsidR="00297C82" w:rsidRPr="00297C82" w:rsidRDefault="00297C82" w:rsidP="00297C82">
      <w:pPr>
        <w:pStyle w:val="NoSpacing"/>
      </w:pPr>
      <w:r w:rsidRPr="00297C82">
        <w:t>Here’s Hope</w:t>
      </w:r>
    </w:p>
    <w:p w:rsidR="00297C82" w:rsidRPr="00297C82" w:rsidRDefault="00297C82" w:rsidP="00297C82">
      <w:pPr>
        <w:pStyle w:val="NoSpacing"/>
        <w:rPr>
          <w:szCs w:val="14"/>
        </w:rPr>
      </w:pPr>
      <w:r w:rsidRPr="00297C82">
        <w:t>By Jerry Rea</w:t>
      </w:r>
    </w:p>
    <w:p w:rsidR="00297C82" w:rsidRDefault="00297C82" w:rsidP="00297C82">
      <w:pPr>
        <w:pStyle w:val="NormalWeb"/>
        <w:shd w:val="clear" w:color="auto" w:fill="FFFFFF"/>
        <w:spacing w:before="0" w:beforeAutospacing="0" w:after="0" w:afterAutospacing="0"/>
        <w:jc w:val="both"/>
        <w:rPr>
          <w:rFonts w:ascii="Tahoma" w:hAnsi="Tahoma" w:cs="Tahoma"/>
          <w:b/>
          <w:bCs/>
          <w:color w:val="100F15"/>
          <w:sz w:val="14"/>
          <w:szCs w:val="14"/>
        </w:rPr>
      </w:pP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b/>
          <w:bCs/>
          <w:color w:val="100F15"/>
        </w:rPr>
        <w:t>Hang On to Hope</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At Hebrews 20:23 the writer encourages his brothers in the faith to “hold fast” to the confession of their hope without wavering. In the King James Version the word “faith” is used. (Older copies have the word faith.) The NIV says hold “unswervingly” to our confession of our hope. The idea (of course) is hanging onto your hope. Perhaps the idea in the background of this text is that hope can somehow “slip away” if we don’t hold on to it. How often in my own life I’ve seen my hope drain, or dry up, or slip through my hands like water. </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 </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Hope is worth hanging onto. It is hope that often sustains us when life seems “heavy.” It is hope that makes us try again when we (so often) fail. It is hope that drives our faltering prayers. Hope helps us to wait on the Lord. God has a way of answering after we’ve “hung on” for a while. Hope makes it easier to believe in what we believe in. When a believer quits believing you can tell. Sometimes a hopeless person will become apathetic and begin the inevitable drift into the same ideas as the world. Hope is worth hanging onto, but it is not always easy to hang onto. </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 </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The Scripture that precedes verse 23 where we are admonished to </w:t>
      </w:r>
      <w:r w:rsidRPr="00297C82">
        <w:rPr>
          <w:rFonts w:asciiTheme="minorHAnsi" w:hAnsiTheme="minorHAnsi" w:cstheme="minorHAnsi"/>
          <w:i/>
          <w:iCs/>
          <w:color w:val="272534"/>
        </w:rPr>
        <w:t>hang on</w:t>
      </w:r>
      <w:r w:rsidRPr="00297C82">
        <w:rPr>
          <w:rFonts w:asciiTheme="minorHAnsi" w:hAnsiTheme="minorHAnsi" w:cstheme="minorHAnsi"/>
          <w:color w:val="272534"/>
        </w:rPr>
        <w:t> tells us to</w:t>
      </w:r>
      <w:r w:rsidRPr="00297C82">
        <w:rPr>
          <w:rFonts w:asciiTheme="minorHAnsi" w:hAnsiTheme="minorHAnsi" w:cstheme="minorHAnsi"/>
          <w:i/>
          <w:iCs/>
          <w:color w:val="272534"/>
        </w:rPr>
        <w:t> draw near </w:t>
      </w:r>
      <w:r w:rsidRPr="00297C82">
        <w:rPr>
          <w:rFonts w:asciiTheme="minorHAnsi" w:hAnsiTheme="minorHAnsi" w:cstheme="minorHAnsi"/>
          <w:color w:val="272534"/>
        </w:rPr>
        <w:t>to God (Hebrews 10:22). In His presence it’s easier to “hang in there.” I’m not sure what the writer there had in mind, and also I’m sometimes at odds to know how to “draw near to” God. How does one do that? I have found, however, that when we make the effort to draw near to God, God meets us half way. He sees our hearts and feels our efforts and makes a way. He knows your heart and seems to hear its cry even when the heart doesn’t speak. </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 </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Verse 23 also has a motive or reason to hang on. It says that He who promised is faithful. You can hang in there because what He promises He will be faithful to produce. Your faith and hope will be answered. How do we know? He promised that’s how. Additionally, the one who’s promised is the faithful one. You can trust Him because He’s faithful. </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 </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God is sometimes invisible. God is often pushing us to walk (here at least) by faith. Sometimes when God speaks, it’s like thunder, but at other times His voice is heard in the gentle breeze of an Alabama pine tree. People have free will, true, but so does God. He speaks how and when He desires. If (today) in your life He’s chosen to remain silent, that’s okay because He’s God. In every good relationship there is free will. So, today might not be the day that God “thunders,” however, this God is faithful. He is always faithful. So, you hang onto your hope!</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 </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God is Faithful - So Hang On</w:t>
      </w:r>
    </w:p>
    <w:p w:rsidR="00297C82" w:rsidRPr="00297C82" w:rsidRDefault="00297C82" w:rsidP="00297C82">
      <w:pPr>
        <w:pStyle w:val="NormalWeb"/>
        <w:shd w:val="clear" w:color="auto" w:fill="FFFFFF"/>
        <w:spacing w:before="0" w:beforeAutospacing="0" w:after="0" w:afterAutospacing="0"/>
        <w:jc w:val="both"/>
        <w:rPr>
          <w:rFonts w:asciiTheme="minorHAnsi" w:hAnsiTheme="minorHAnsi" w:cstheme="minorHAnsi"/>
          <w:color w:val="272534"/>
        </w:rPr>
      </w:pPr>
      <w:r w:rsidRPr="00297C82">
        <w:rPr>
          <w:rFonts w:asciiTheme="minorHAnsi" w:hAnsiTheme="minorHAnsi" w:cstheme="minorHAnsi"/>
          <w:color w:val="272534"/>
        </w:rPr>
        <w:t>Jerry Rea</w:t>
      </w:r>
    </w:p>
    <w:p w:rsidR="007820A4" w:rsidRPr="00297C82" w:rsidRDefault="007820A4" w:rsidP="00297C82">
      <w:pPr>
        <w:pStyle w:val="NoSpacing"/>
        <w:jc w:val="both"/>
        <w:rPr>
          <w:rFonts w:cstheme="minorHAnsi"/>
          <w:sz w:val="24"/>
          <w:szCs w:val="24"/>
        </w:rPr>
      </w:pPr>
    </w:p>
    <w:sectPr w:rsidR="007820A4" w:rsidRPr="00297C82" w:rsidSect="007820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297C82"/>
    <w:rsid w:val="00297C82"/>
    <w:rsid w:val="007820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7C82"/>
    <w:pPr>
      <w:spacing w:after="0" w:line="240" w:lineRule="auto"/>
    </w:pPr>
  </w:style>
  <w:style w:type="paragraph" w:styleId="NormalWeb">
    <w:name w:val="Normal (Web)"/>
    <w:basedOn w:val="Normal"/>
    <w:uiPriority w:val="99"/>
    <w:semiHidden/>
    <w:unhideWhenUsed/>
    <w:rsid w:val="00297C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681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2275</Characters>
  <Application>Microsoft Office Word</Application>
  <DocSecurity>0</DocSecurity>
  <Lines>18</Lines>
  <Paragraphs>5</Paragraphs>
  <ScaleCrop>false</ScaleCrop>
  <Company>HP</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jclar</dc:creator>
  <cp:lastModifiedBy>jclar</cp:lastModifiedBy>
  <cp:revision>1</cp:revision>
  <dcterms:created xsi:type="dcterms:W3CDTF">2025-07-10T00:47:00Z</dcterms:created>
  <dcterms:modified xsi:type="dcterms:W3CDTF">2025-07-10T00:49:00Z</dcterms:modified>
</cp:coreProperties>
</file>